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5" w:type="dxa"/>
          <w:left w:w="15" w:type="dxa"/>
          <w:bottom w:w="15" w:type="dxa"/>
          <w:right w:w="15" w:type="dxa"/>
        </w:tblCellMar>
        <w:tblLook w:val="04A0"/>
      </w:tblPr>
      <w:tblGrid>
        <w:gridCol w:w="9390"/>
      </w:tblGrid>
      <w:tr w:rsidR="00AD236B">
        <w:trPr>
          <w:tblCellSpacing w:w="0" w:type="dxa"/>
        </w:trPr>
        <w:tc>
          <w:tcPr>
            <w:tcW w:w="0" w:type="auto"/>
            <w:hideMark/>
          </w:tcPr>
          <w:p w:rsidR="00AD236B" w:rsidRDefault="00AD236B">
            <w:pPr>
              <w:rPr>
                <w:szCs w:val="24"/>
              </w:rPr>
            </w:pPr>
            <w:r>
              <w:rPr>
                <w:rFonts w:ascii="Verdana" w:hAnsi="Verdana"/>
                <w:b/>
                <w:bCs/>
                <w:color w:val="000099"/>
                <w:sz w:val="20"/>
              </w:rPr>
              <w:t>Lake Norman Marine Commission</w:t>
            </w:r>
            <w:r>
              <w:rPr>
                <w:rFonts w:ascii="Verdana" w:hAnsi="Verdana"/>
                <w:b/>
                <w:bCs/>
                <w:color w:val="000099"/>
                <w:sz w:val="20"/>
              </w:rPr>
              <w:br/>
            </w:r>
            <w:r>
              <w:rPr>
                <w:rFonts w:ascii="Verdana" w:hAnsi="Verdana"/>
                <w:b/>
                <w:bCs/>
                <w:color w:val="000099"/>
                <w:sz w:val="15"/>
                <w:szCs w:val="15"/>
              </w:rPr>
              <w:t>Date: February 14, 2011</w:t>
            </w:r>
            <w:r>
              <w:rPr>
                <w:rFonts w:ascii="Verdana" w:hAnsi="Verdana"/>
                <w:b/>
                <w:bCs/>
                <w:color w:val="000099"/>
                <w:sz w:val="15"/>
                <w:szCs w:val="15"/>
              </w:rPr>
              <w:br/>
            </w:r>
            <w:r>
              <w:rPr>
                <w:rFonts w:ascii="Verdana" w:hAnsi="Verdana"/>
                <w:b/>
                <w:bCs/>
                <w:color w:val="000099"/>
                <w:sz w:val="27"/>
                <w:szCs w:val="27"/>
              </w:rPr>
              <w:t>Monthly Meeting Minutes</w:t>
            </w:r>
          </w:p>
        </w:tc>
      </w:tr>
    </w:tbl>
    <w:p w:rsidR="00AD236B" w:rsidRDefault="00AD236B" w:rsidP="00AD236B">
      <w:pPr>
        <w:rPr>
          <w:rFonts w:ascii="Verdana" w:hAnsi="Verdana"/>
          <w:color w:val="000000"/>
          <w:sz w:val="20"/>
        </w:rPr>
      </w:pPr>
      <w:r>
        <w:rPr>
          <w:rFonts w:ascii="Verdana" w:hAnsi="Verdana"/>
          <w:sz w:val="17"/>
          <w:szCs w:val="17"/>
        </w:rPr>
        <w:br/>
      </w:r>
    </w:p>
    <w:p w:rsidR="00AD236B" w:rsidRDefault="00AD236B" w:rsidP="00AD236B">
      <w:pPr>
        <w:jc w:val="center"/>
        <w:rPr>
          <w:rFonts w:cs="Arial"/>
          <w:color w:val="000000"/>
          <w:sz w:val="32"/>
          <w:szCs w:val="32"/>
        </w:rPr>
      </w:pPr>
      <w:bookmarkStart w:id="0" w:name="OLE_LINK1"/>
      <w:bookmarkStart w:id="1" w:name="OLE_LINK2"/>
      <w:r>
        <w:rPr>
          <w:rFonts w:ascii="Verdana" w:hAnsi="Verdana" w:cs="Arial"/>
          <w:b/>
          <w:color w:val="000099"/>
          <w:sz w:val="32"/>
          <w:szCs w:val="32"/>
          <w:u w:val="single"/>
        </w:rPr>
        <w:t xml:space="preserve">MINUTES </w:t>
      </w:r>
    </w:p>
    <w:p w:rsidR="00AD236B" w:rsidRDefault="00AD236B" w:rsidP="00AD236B">
      <w:pPr>
        <w:jc w:val="center"/>
        <w:rPr>
          <w:rFonts w:cs="Arial"/>
          <w:b/>
          <w:color w:val="000000"/>
          <w:szCs w:val="24"/>
        </w:rPr>
      </w:pPr>
    </w:p>
    <w:p w:rsidR="00AD236B" w:rsidRDefault="00AD236B" w:rsidP="00AD236B">
      <w:pPr>
        <w:jc w:val="center"/>
        <w:rPr>
          <w:rFonts w:cs="Arial"/>
          <w:b/>
          <w:color w:val="000000"/>
          <w:szCs w:val="24"/>
        </w:rPr>
      </w:pPr>
      <w:r>
        <w:rPr>
          <w:rFonts w:cs="Arial"/>
          <w:b/>
          <w:color w:val="000000"/>
          <w:szCs w:val="24"/>
        </w:rPr>
        <w:t>February 14, 2011</w:t>
      </w:r>
    </w:p>
    <w:p w:rsidR="00AD236B" w:rsidRDefault="00AD236B" w:rsidP="00AD236B">
      <w:pPr>
        <w:jc w:val="center"/>
        <w:rPr>
          <w:rFonts w:cs="Arial"/>
          <w:b/>
          <w:color w:val="000000"/>
          <w:szCs w:val="24"/>
        </w:rPr>
      </w:pPr>
      <w:smartTag w:uri="urn:schemas-microsoft-com:office:smarttags" w:element="place">
        <w:smartTag w:uri="urn:schemas-microsoft-com:office:smarttags" w:element="PlaceName">
          <w:r>
            <w:rPr>
              <w:rFonts w:cs="Arial"/>
              <w:b/>
              <w:color w:val="000000"/>
              <w:szCs w:val="24"/>
            </w:rPr>
            <w:t>CHARLES</w:t>
          </w:r>
        </w:smartTag>
        <w:r>
          <w:rPr>
            <w:rFonts w:cs="Arial"/>
            <w:b/>
            <w:color w:val="000000"/>
            <w:szCs w:val="24"/>
          </w:rPr>
          <w:t xml:space="preserve"> </w:t>
        </w:r>
        <w:smartTag w:uri="urn:schemas-microsoft-com:office:smarttags" w:element="PlaceName">
          <w:r>
            <w:rPr>
              <w:rFonts w:cs="Arial"/>
              <w:b/>
              <w:color w:val="000000"/>
              <w:szCs w:val="24"/>
            </w:rPr>
            <w:t>MACK</w:t>
          </w:r>
        </w:smartTag>
        <w:r>
          <w:rPr>
            <w:rFonts w:cs="Arial"/>
            <w:b/>
            <w:color w:val="000000"/>
            <w:szCs w:val="24"/>
          </w:rPr>
          <w:t xml:space="preserve"> </w:t>
        </w:r>
        <w:smartTag w:uri="urn:schemas-microsoft-com:office:smarttags" w:element="PlaceName">
          <w:r>
            <w:rPr>
              <w:rFonts w:cs="Arial"/>
              <w:b/>
              <w:color w:val="000000"/>
              <w:szCs w:val="24"/>
            </w:rPr>
            <w:t>CITIZENS</w:t>
          </w:r>
        </w:smartTag>
        <w:r>
          <w:rPr>
            <w:rFonts w:cs="Arial"/>
            <w:b/>
            <w:color w:val="000000"/>
            <w:szCs w:val="24"/>
          </w:rPr>
          <w:t xml:space="preserve"> </w:t>
        </w:r>
        <w:smartTag w:uri="urn:schemas-microsoft-com:office:smarttags" w:element="PlaceType">
          <w:r>
            <w:rPr>
              <w:rFonts w:cs="Arial"/>
              <w:b/>
              <w:color w:val="000000"/>
              <w:szCs w:val="24"/>
            </w:rPr>
            <w:t>CENTER</w:t>
          </w:r>
        </w:smartTag>
      </w:smartTag>
    </w:p>
    <w:p w:rsidR="00AD236B" w:rsidRDefault="00AD236B" w:rsidP="00AD236B">
      <w:pPr>
        <w:rPr>
          <w:rFonts w:cs="Arial"/>
          <w:b/>
          <w:color w:val="000000"/>
          <w:szCs w:val="24"/>
          <w:u w:val="single"/>
        </w:rPr>
      </w:pPr>
    </w:p>
    <w:p w:rsidR="00AD236B" w:rsidRDefault="00AD236B" w:rsidP="00AD236B">
      <w:pPr>
        <w:rPr>
          <w:rFonts w:cs="Arial"/>
          <w:b/>
          <w:color w:val="000000"/>
          <w:szCs w:val="24"/>
          <w:u w:val="single"/>
        </w:rPr>
      </w:pPr>
      <w:smartTag w:uri="urn:schemas-microsoft-com:office:smarttags" w:element="place">
        <w:smartTag w:uri="urn:schemas-microsoft-com:office:smarttags" w:element="PlaceType">
          <w:r>
            <w:rPr>
              <w:rFonts w:cs="Arial"/>
              <w:b/>
              <w:color w:val="000000"/>
              <w:szCs w:val="24"/>
              <w:u w:val="single"/>
            </w:rPr>
            <w:t>Lake</w:t>
          </w:r>
        </w:smartTag>
        <w:r>
          <w:rPr>
            <w:rFonts w:cs="Arial"/>
            <w:b/>
            <w:color w:val="000000"/>
            <w:szCs w:val="24"/>
            <w:u w:val="single"/>
          </w:rPr>
          <w:t xml:space="preserve"> </w:t>
        </w:r>
        <w:smartTag w:uri="urn:schemas-microsoft-com:office:smarttags" w:element="PlaceName">
          <w:r>
            <w:rPr>
              <w:rFonts w:cs="Arial"/>
              <w:b/>
              <w:color w:val="000000"/>
              <w:szCs w:val="24"/>
              <w:u w:val="single"/>
            </w:rPr>
            <w:t>Norman</w:t>
          </w:r>
        </w:smartTag>
      </w:smartTag>
      <w:r>
        <w:rPr>
          <w:rFonts w:cs="Arial"/>
          <w:b/>
          <w:color w:val="000000"/>
          <w:szCs w:val="24"/>
          <w:u w:val="single"/>
        </w:rPr>
        <w:t xml:space="preserve"> Marine Commissioners Attending</w:t>
      </w:r>
    </w:p>
    <w:p w:rsidR="00AD236B" w:rsidRDefault="00AD236B" w:rsidP="00AD236B">
      <w:pPr>
        <w:rPr>
          <w:color w:val="000000"/>
          <w:sz w:val="20"/>
        </w:rPr>
      </w:pPr>
    </w:p>
    <w:p w:rsidR="00AD236B" w:rsidRDefault="00AD236B" w:rsidP="00AD236B">
      <w:pPr>
        <w:rPr>
          <w:color w:val="000000"/>
          <w:sz w:val="20"/>
        </w:rPr>
      </w:pPr>
      <w:r>
        <w:rPr>
          <w:color w:val="000000"/>
          <w:sz w:val="20"/>
        </w:rPr>
        <w:t>Paul Carter</w:t>
      </w:r>
      <w:r>
        <w:rPr>
          <w:color w:val="000000"/>
          <w:sz w:val="20"/>
        </w:rPr>
        <w:tab/>
      </w:r>
      <w:r>
        <w:rPr>
          <w:color w:val="000000"/>
          <w:sz w:val="20"/>
        </w:rPr>
        <w:tab/>
      </w:r>
      <w:r>
        <w:rPr>
          <w:color w:val="000000"/>
          <w:sz w:val="20"/>
        </w:rPr>
        <w:tab/>
        <w:t>Chairman</w:t>
      </w:r>
    </w:p>
    <w:p w:rsidR="00AD236B" w:rsidRDefault="00AD236B" w:rsidP="00AD236B">
      <w:pPr>
        <w:rPr>
          <w:color w:val="000000"/>
          <w:sz w:val="20"/>
        </w:rPr>
      </w:pPr>
      <w:r>
        <w:rPr>
          <w:color w:val="000000"/>
          <w:sz w:val="20"/>
        </w:rPr>
        <w:t xml:space="preserve">Ron </w:t>
      </w:r>
      <w:proofErr w:type="spellStart"/>
      <w:r>
        <w:rPr>
          <w:color w:val="000000"/>
          <w:sz w:val="20"/>
        </w:rPr>
        <w:t>Shoultz</w:t>
      </w:r>
      <w:proofErr w:type="spellEnd"/>
      <w:r>
        <w:rPr>
          <w:color w:val="000000"/>
          <w:sz w:val="20"/>
        </w:rPr>
        <w:tab/>
      </w:r>
      <w:r>
        <w:rPr>
          <w:color w:val="000000"/>
          <w:sz w:val="20"/>
        </w:rPr>
        <w:tab/>
      </w:r>
      <w:r>
        <w:rPr>
          <w:color w:val="000000"/>
          <w:sz w:val="20"/>
        </w:rPr>
        <w:tab/>
        <w:t>Iredell County</w:t>
      </w:r>
    </w:p>
    <w:p w:rsidR="00AD236B" w:rsidRDefault="00AD236B" w:rsidP="00AD236B">
      <w:pPr>
        <w:rPr>
          <w:color w:val="000000"/>
          <w:sz w:val="20"/>
        </w:rPr>
      </w:pPr>
      <w:r>
        <w:rPr>
          <w:color w:val="000000"/>
          <w:sz w:val="20"/>
        </w:rPr>
        <w:t xml:space="preserve">Dan </w:t>
      </w:r>
      <w:proofErr w:type="spellStart"/>
      <w:r>
        <w:rPr>
          <w:color w:val="000000"/>
          <w:sz w:val="20"/>
        </w:rPr>
        <w:t>Stehle</w:t>
      </w:r>
      <w:proofErr w:type="spellEnd"/>
      <w:r>
        <w:rPr>
          <w:color w:val="000000"/>
          <w:sz w:val="20"/>
        </w:rPr>
        <w:tab/>
      </w:r>
      <w:r>
        <w:rPr>
          <w:color w:val="000000"/>
          <w:sz w:val="20"/>
        </w:rPr>
        <w:tab/>
      </w:r>
      <w:r>
        <w:rPr>
          <w:color w:val="000000"/>
          <w:sz w:val="20"/>
        </w:rPr>
        <w:tab/>
        <w:t>Mecklenburg County</w:t>
      </w:r>
    </w:p>
    <w:p w:rsidR="00AD236B" w:rsidRDefault="00AD236B" w:rsidP="00AD236B">
      <w:pPr>
        <w:rPr>
          <w:color w:val="000000"/>
          <w:sz w:val="20"/>
        </w:rPr>
      </w:pPr>
      <w:r>
        <w:rPr>
          <w:color w:val="000000"/>
          <w:sz w:val="20"/>
        </w:rPr>
        <w:t>John Marino</w:t>
      </w:r>
      <w:r>
        <w:rPr>
          <w:color w:val="000000"/>
          <w:sz w:val="20"/>
        </w:rPr>
        <w:tab/>
      </w:r>
      <w:r>
        <w:rPr>
          <w:color w:val="000000"/>
          <w:sz w:val="20"/>
        </w:rPr>
        <w:tab/>
      </w:r>
      <w:r>
        <w:rPr>
          <w:color w:val="000000"/>
          <w:sz w:val="20"/>
        </w:rPr>
        <w:tab/>
        <w:t>Catawba County</w:t>
      </w:r>
    </w:p>
    <w:p w:rsidR="00AD236B" w:rsidRDefault="00AD236B" w:rsidP="00AD236B">
      <w:pPr>
        <w:rPr>
          <w:color w:val="000000"/>
          <w:sz w:val="20"/>
        </w:rPr>
      </w:pPr>
      <w:smartTag w:uri="urn:schemas-microsoft-com:office:smarttags" w:element="PersonName">
        <w:smartTagPr>
          <w:attr w:name="style" w:val="BACKGROUND-POSITION: left bottom; BACKGROUND-IMAGE: url(res://ietag.dll/#34/#1001); BACKGROUND-REPEAT: repeat-x"/>
          <w:attr w:name="tabIndex" w:val="0"/>
        </w:smartTagPr>
        <w:smartTag w:uri="urn:schemas:contacts" w:element="GivenName">
          <w:r>
            <w:rPr>
              <w:color w:val="000000"/>
              <w:sz w:val="20"/>
            </w:rPr>
            <w:t>Rich</w:t>
          </w:r>
        </w:smartTag>
        <w:r>
          <w:rPr>
            <w:color w:val="000000"/>
            <w:sz w:val="20"/>
          </w:rPr>
          <w:t xml:space="preserve"> </w:t>
        </w:r>
        <w:proofErr w:type="spellStart"/>
        <w:smartTag w:uri="urn:schemas:contacts" w:element="Sn">
          <w:r>
            <w:rPr>
              <w:color w:val="000000"/>
              <w:sz w:val="20"/>
            </w:rPr>
            <w:t>Permenter</w:t>
          </w:r>
        </w:smartTag>
      </w:smartTag>
      <w:proofErr w:type="spellEnd"/>
      <w:r>
        <w:rPr>
          <w:color w:val="000000"/>
        </w:rPr>
        <w:tab/>
      </w:r>
      <w:r>
        <w:rPr>
          <w:color w:val="000000"/>
        </w:rPr>
        <w:tab/>
      </w:r>
      <w:r>
        <w:rPr>
          <w:color w:val="000000"/>
        </w:rPr>
        <w:tab/>
      </w:r>
      <w:smartTag w:uri="urn:schemas-microsoft-com:office:smarttags" w:element="PlaceName">
        <w:r>
          <w:rPr>
            <w:color w:val="000000"/>
            <w:sz w:val="20"/>
          </w:rPr>
          <w:t>Lincoln</w:t>
        </w:r>
      </w:smartTag>
      <w:r>
        <w:rPr>
          <w:color w:val="000000"/>
          <w:sz w:val="20"/>
        </w:rPr>
        <w:t xml:space="preserve"> County</w:t>
      </w:r>
    </w:p>
    <w:p w:rsidR="00AD236B" w:rsidRDefault="00AD236B" w:rsidP="00AD236B">
      <w:pPr>
        <w:rPr>
          <w:color w:val="000000"/>
          <w:sz w:val="20"/>
        </w:rPr>
      </w:pP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Absent</w:t>
      </w:r>
    </w:p>
    <w:p w:rsidR="00AD236B" w:rsidRDefault="00AD236B" w:rsidP="00AD236B">
      <w:pPr>
        <w:rPr>
          <w:color w:val="000000"/>
          <w:sz w:val="20"/>
        </w:rPr>
      </w:pPr>
      <w:r>
        <w:rPr>
          <w:color w:val="000000"/>
          <w:sz w:val="20"/>
        </w:rPr>
        <w:t>None</w:t>
      </w:r>
      <w:r>
        <w:rPr>
          <w:color w:val="000000"/>
          <w:sz w:val="20"/>
        </w:rPr>
        <w:tab/>
      </w:r>
      <w:r>
        <w:rPr>
          <w:color w:val="000000"/>
          <w:sz w:val="20"/>
        </w:rPr>
        <w:tab/>
      </w:r>
      <w:r>
        <w:rPr>
          <w:color w:val="000000"/>
          <w:sz w:val="20"/>
        </w:rPr>
        <w:tab/>
      </w:r>
    </w:p>
    <w:p w:rsidR="00AD236B" w:rsidRDefault="00AD236B" w:rsidP="00AD236B">
      <w:pPr>
        <w:rPr>
          <w:b/>
          <w:color w:val="000000"/>
          <w:szCs w:val="24"/>
          <w:u w:val="single"/>
        </w:rPr>
      </w:pPr>
    </w:p>
    <w:p w:rsidR="00AD236B" w:rsidRDefault="00AD236B" w:rsidP="00AD236B">
      <w:pPr>
        <w:rPr>
          <w:b/>
          <w:color w:val="000000"/>
          <w:szCs w:val="24"/>
          <w:u w:val="single"/>
        </w:rPr>
      </w:pPr>
      <w:r>
        <w:rPr>
          <w:b/>
          <w:color w:val="000000"/>
          <w:szCs w:val="24"/>
          <w:u w:val="single"/>
        </w:rPr>
        <w:t>Staff Present</w:t>
      </w:r>
    </w:p>
    <w:p w:rsidR="00AD236B" w:rsidRDefault="00AD236B" w:rsidP="00AD236B">
      <w:pPr>
        <w:rPr>
          <w:color w:val="000000"/>
          <w:sz w:val="20"/>
        </w:rPr>
      </w:pPr>
      <w:r>
        <w:rPr>
          <w:color w:val="000000"/>
          <w:sz w:val="20"/>
        </w:rPr>
        <w:t xml:space="preserve">Paul </w:t>
      </w:r>
      <w:proofErr w:type="spellStart"/>
      <w:r>
        <w:rPr>
          <w:color w:val="000000"/>
          <w:sz w:val="20"/>
        </w:rPr>
        <w:t>Mrzlak</w:t>
      </w:r>
      <w:proofErr w:type="spellEnd"/>
      <w:r>
        <w:rPr>
          <w:color w:val="000000"/>
          <w:sz w:val="20"/>
        </w:rPr>
        <w:tab/>
      </w:r>
      <w:r>
        <w:rPr>
          <w:color w:val="000000"/>
          <w:sz w:val="20"/>
        </w:rPr>
        <w:tab/>
        <w:t>Executive Director</w:t>
      </w:r>
    </w:p>
    <w:p w:rsidR="00AD236B" w:rsidRDefault="00AD236B" w:rsidP="00AD236B">
      <w:pPr>
        <w:rPr>
          <w:color w:val="000000"/>
          <w:sz w:val="20"/>
        </w:rPr>
      </w:pPr>
    </w:p>
    <w:p w:rsidR="00AD236B" w:rsidRDefault="00AD236B" w:rsidP="00AD236B">
      <w:pPr>
        <w:rPr>
          <w:color w:val="000000"/>
          <w:sz w:val="20"/>
        </w:rPr>
      </w:pPr>
    </w:p>
    <w:p w:rsidR="00AD236B" w:rsidRDefault="00AD236B" w:rsidP="00AD236B">
      <w:pPr>
        <w:rPr>
          <w:color w:val="000000"/>
          <w:sz w:val="20"/>
        </w:rPr>
      </w:pPr>
      <w:r>
        <w:rPr>
          <w:color w:val="000000"/>
          <w:sz w:val="20"/>
        </w:rPr>
        <w:t>Chairman Paul Carter brought the meeting to order.</w:t>
      </w:r>
    </w:p>
    <w:p w:rsidR="00AD236B" w:rsidRDefault="00AD236B" w:rsidP="00AD236B">
      <w:pPr>
        <w:rPr>
          <w:color w:val="000000"/>
          <w:sz w:val="20"/>
        </w:rPr>
      </w:pPr>
      <w:r>
        <w:rPr>
          <w:color w:val="000000"/>
          <w:sz w:val="20"/>
        </w:rPr>
        <w:t>.</w:t>
      </w:r>
    </w:p>
    <w:p w:rsidR="00AD236B" w:rsidRDefault="00AD236B" w:rsidP="00AD236B">
      <w:pPr>
        <w:rPr>
          <w:b/>
          <w:color w:val="000000"/>
          <w:szCs w:val="24"/>
          <w:u w:val="single"/>
        </w:rPr>
      </w:pPr>
      <w:r>
        <w:rPr>
          <w:b/>
          <w:color w:val="000000"/>
          <w:szCs w:val="24"/>
          <w:u w:val="single"/>
        </w:rPr>
        <w:t>Minutes</w:t>
      </w:r>
    </w:p>
    <w:p w:rsidR="00AD236B" w:rsidRDefault="00AD236B" w:rsidP="00AD236B">
      <w:pPr>
        <w:rPr>
          <w:color w:val="000000"/>
          <w:sz w:val="20"/>
        </w:rPr>
      </w:pPr>
      <w:r>
        <w:rPr>
          <w:color w:val="000000"/>
          <w:sz w:val="20"/>
        </w:rPr>
        <w:t xml:space="preserve">Commissioner Ron </w:t>
      </w:r>
      <w:proofErr w:type="spellStart"/>
      <w:r>
        <w:rPr>
          <w:color w:val="000000"/>
          <w:sz w:val="20"/>
        </w:rPr>
        <w:t>Shoultz</w:t>
      </w:r>
      <w:proofErr w:type="spellEnd"/>
      <w:r>
        <w:rPr>
          <w:color w:val="000000"/>
          <w:sz w:val="20"/>
        </w:rPr>
        <w:t xml:space="preserve"> made a motion to approve the November 08, 2010 minutes, Commissioner Rich </w:t>
      </w:r>
      <w:proofErr w:type="spellStart"/>
      <w:r>
        <w:rPr>
          <w:color w:val="000000"/>
          <w:sz w:val="20"/>
        </w:rPr>
        <w:t>Permenter</w:t>
      </w:r>
      <w:proofErr w:type="spellEnd"/>
      <w:r>
        <w:rPr>
          <w:color w:val="000000"/>
          <w:sz w:val="20"/>
        </w:rPr>
        <w:t xml:space="preserve"> seconded the motion and it was passed unanimously. </w:t>
      </w: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Reports – Enforcement</w:t>
      </w:r>
    </w:p>
    <w:p w:rsidR="00AD236B" w:rsidRDefault="00AD236B" w:rsidP="00AD236B">
      <w:pPr>
        <w:rPr>
          <w:b/>
          <w:color w:val="000000"/>
          <w:szCs w:val="24"/>
          <w:u w:val="single"/>
        </w:rPr>
      </w:pPr>
    </w:p>
    <w:p w:rsidR="00AD236B" w:rsidRDefault="00AD236B" w:rsidP="00AD236B">
      <w:pPr>
        <w:rPr>
          <w:b/>
          <w:color w:val="000000"/>
          <w:sz w:val="20"/>
        </w:rPr>
      </w:pPr>
      <w:r>
        <w:rPr>
          <w:b/>
          <w:color w:val="000000"/>
          <w:sz w:val="20"/>
        </w:rPr>
        <w:t>Charlotte Mecklenburg Lake Patrol</w:t>
      </w:r>
    </w:p>
    <w:p w:rsidR="00AD236B" w:rsidRDefault="00AD236B" w:rsidP="00AD236B">
      <w:pPr>
        <w:rPr>
          <w:color w:val="000000"/>
          <w:sz w:val="20"/>
        </w:rPr>
      </w:pPr>
      <w:r>
        <w:rPr>
          <w:color w:val="000000"/>
          <w:sz w:val="20"/>
        </w:rPr>
        <w:t xml:space="preserve">Officer Doug Lambert reported for the month of December and January that the </w:t>
      </w:r>
      <w:proofErr w:type="spellStart"/>
      <w:r>
        <w:rPr>
          <w:color w:val="000000"/>
          <w:sz w:val="20"/>
        </w:rPr>
        <w:t>PYC</w:t>
      </w:r>
      <w:proofErr w:type="spellEnd"/>
      <w:r>
        <w:rPr>
          <w:color w:val="000000"/>
          <w:sz w:val="20"/>
        </w:rPr>
        <w:t xml:space="preserve"> parade and the Blythe Landing Fishing Tournament were held. Safety equipment checks were also done.</w:t>
      </w:r>
    </w:p>
    <w:p w:rsidR="00AD236B" w:rsidRDefault="00AD236B" w:rsidP="00AD236B">
      <w:pPr>
        <w:rPr>
          <w:color w:val="000000"/>
          <w:sz w:val="20"/>
        </w:rPr>
      </w:pPr>
    </w:p>
    <w:p w:rsidR="00AD236B" w:rsidRDefault="00AD236B" w:rsidP="00AD236B">
      <w:pPr>
        <w:rPr>
          <w:color w:val="000000"/>
          <w:sz w:val="20"/>
        </w:rPr>
      </w:pPr>
    </w:p>
    <w:p w:rsidR="00AD236B" w:rsidRDefault="00AD236B" w:rsidP="00AD236B">
      <w:pPr>
        <w:rPr>
          <w:b/>
          <w:color w:val="000000"/>
          <w:sz w:val="20"/>
        </w:rPr>
      </w:pPr>
      <w:r>
        <w:rPr>
          <w:b/>
          <w:color w:val="000000"/>
          <w:sz w:val="20"/>
        </w:rPr>
        <w:t>Cornelius Police Department</w:t>
      </w:r>
    </w:p>
    <w:p w:rsidR="00AD236B" w:rsidRDefault="00AD236B" w:rsidP="00AD236B">
      <w:pPr>
        <w:rPr>
          <w:color w:val="000000"/>
          <w:sz w:val="20"/>
        </w:rPr>
      </w:pPr>
      <w:r>
        <w:rPr>
          <w:color w:val="000000"/>
          <w:sz w:val="20"/>
        </w:rPr>
        <w:t>No report</w:t>
      </w:r>
    </w:p>
    <w:p w:rsidR="00AD236B" w:rsidRDefault="00AD236B" w:rsidP="00AD236B">
      <w:pPr>
        <w:rPr>
          <w:color w:val="000000"/>
          <w:sz w:val="20"/>
        </w:rPr>
      </w:pPr>
    </w:p>
    <w:p w:rsidR="00AD236B" w:rsidRDefault="00AD236B" w:rsidP="00AD236B">
      <w:pPr>
        <w:rPr>
          <w:b/>
          <w:color w:val="000000"/>
          <w:sz w:val="20"/>
        </w:rPr>
      </w:pPr>
      <w:smartTag w:uri="urn:schemas-microsoft-com:office:smarttags" w:element="place">
        <w:smartTag w:uri="urn:schemas-microsoft-com:office:smarttags" w:element="PlaceName">
          <w:r>
            <w:rPr>
              <w:b/>
              <w:color w:val="000000"/>
              <w:sz w:val="20"/>
            </w:rPr>
            <w:t>Iredell</w:t>
          </w:r>
        </w:smartTag>
        <w:r>
          <w:rPr>
            <w:b/>
            <w:color w:val="000000"/>
            <w:sz w:val="20"/>
          </w:rPr>
          <w:t xml:space="preserve"> </w:t>
        </w:r>
        <w:smartTag w:uri="urn:schemas-microsoft-com:office:smarttags" w:element="PlaceType">
          <w:r>
            <w:rPr>
              <w:b/>
              <w:color w:val="000000"/>
              <w:sz w:val="20"/>
            </w:rPr>
            <w:t>County</w:t>
          </w:r>
        </w:smartTag>
      </w:smartTag>
      <w:r>
        <w:rPr>
          <w:b/>
          <w:color w:val="000000"/>
          <w:sz w:val="20"/>
        </w:rPr>
        <w:t xml:space="preserve"> Sheriff</w:t>
      </w:r>
    </w:p>
    <w:p w:rsidR="00AD236B" w:rsidRDefault="00AD236B" w:rsidP="00AD236B">
      <w:pPr>
        <w:rPr>
          <w:color w:val="000000"/>
          <w:sz w:val="20"/>
        </w:rPr>
      </w:pPr>
      <w:r>
        <w:rPr>
          <w:color w:val="000000"/>
          <w:sz w:val="20"/>
        </w:rPr>
        <w:t>No report</w:t>
      </w:r>
    </w:p>
    <w:p w:rsidR="00AD236B" w:rsidRDefault="00AD236B" w:rsidP="00AD236B">
      <w:pPr>
        <w:rPr>
          <w:color w:val="000000"/>
          <w:sz w:val="20"/>
        </w:rPr>
      </w:pPr>
    </w:p>
    <w:p w:rsidR="00AD236B" w:rsidRDefault="00AD236B" w:rsidP="00AD236B">
      <w:pPr>
        <w:rPr>
          <w:color w:val="000000"/>
          <w:sz w:val="20"/>
        </w:rPr>
      </w:pPr>
      <w:smartTag w:uri="urn:schemas-microsoft-com:office:smarttags" w:element="place">
        <w:smartTag w:uri="urn:schemas-microsoft-com:office:smarttags" w:element="PlaceName">
          <w:r>
            <w:rPr>
              <w:b/>
              <w:color w:val="000000"/>
              <w:sz w:val="20"/>
            </w:rPr>
            <w:t>Catawba</w:t>
          </w:r>
        </w:smartTag>
        <w:r>
          <w:rPr>
            <w:b/>
            <w:color w:val="000000"/>
            <w:sz w:val="20"/>
          </w:rPr>
          <w:t xml:space="preserve"> </w:t>
        </w:r>
        <w:smartTag w:uri="urn:schemas-microsoft-com:office:smarttags" w:element="PlaceType">
          <w:r>
            <w:rPr>
              <w:b/>
              <w:color w:val="000000"/>
              <w:sz w:val="20"/>
            </w:rPr>
            <w:t>County</w:t>
          </w:r>
        </w:smartTag>
      </w:smartTag>
      <w:r>
        <w:rPr>
          <w:b/>
          <w:color w:val="000000"/>
          <w:sz w:val="20"/>
        </w:rPr>
        <w:t xml:space="preserve"> </w:t>
      </w:r>
    </w:p>
    <w:p w:rsidR="00AD236B" w:rsidRDefault="00AD236B" w:rsidP="00AD236B">
      <w:pPr>
        <w:rPr>
          <w:color w:val="000000"/>
          <w:sz w:val="20"/>
        </w:rPr>
      </w:pPr>
      <w:r>
        <w:rPr>
          <w:color w:val="000000"/>
          <w:sz w:val="20"/>
        </w:rPr>
        <w:t xml:space="preserve">Catawba County reported that 8 hrs. were spent patrolling the water, 6 boats were inspected, 2 warning citations were issued, 6 hard citations, 1 navigational hazard removed and 178 total calls for service, land and water. Patrols are land based for the winter. </w:t>
      </w:r>
    </w:p>
    <w:p w:rsidR="00AD236B" w:rsidRDefault="00AD236B" w:rsidP="00AD236B">
      <w:pPr>
        <w:rPr>
          <w:color w:val="000000"/>
          <w:sz w:val="20"/>
        </w:rPr>
      </w:pPr>
    </w:p>
    <w:p w:rsidR="00AD236B" w:rsidRDefault="00AD236B" w:rsidP="00AD236B">
      <w:pPr>
        <w:rPr>
          <w:b/>
          <w:color w:val="000000"/>
          <w:sz w:val="20"/>
        </w:rPr>
      </w:pPr>
      <w:r>
        <w:rPr>
          <w:b/>
          <w:color w:val="000000"/>
          <w:sz w:val="20"/>
        </w:rPr>
        <w:t>Lincoln County</w:t>
      </w:r>
    </w:p>
    <w:p w:rsidR="00AD236B" w:rsidRDefault="00AD236B" w:rsidP="00AD236B">
      <w:pPr>
        <w:rPr>
          <w:color w:val="000000"/>
          <w:sz w:val="20"/>
        </w:rPr>
      </w:pPr>
      <w:r>
        <w:rPr>
          <w:color w:val="000000"/>
          <w:sz w:val="20"/>
        </w:rPr>
        <w:t>No report</w:t>
      </w:r>
    </w:p>
    <w:p w:rsidR="00AD236B" w:rsidRDefault="00AD236B" w:rsidP="00AD236B">
      <w:pPr>
        <w:rPr>
          <w:b/>
          <w:color w:val="000000"/>
          <w:sz w:val="20"/>
        </w:rPr>
      </w:pPr>
    </w:p>
    <w:p w:rsidR="00AD236B" w:rsidRDefault="00AD236B" w:rsidP="00AD236B">
      <w:pPr>
        <w:rPr>
          <w:b/>
          <w:color w:val="000000"/>
          <w:sz w:val="20"/>
        </w:rPr>
      </w:pPr>
      <w:r>
        <w:rPr>
          <w:b/>
          <w:color w:val="000000"/>
          <w:sz w:val="20"/>
        </w:rPr>
        <w:lastRenderedPageBreak/>
        <w:t>N.C. Wildlife Resources Commission</w:t>
      </w:r>
    </w:p>
    <w:p w:rsidR="00AD236B" w:rsidRDefault="00AD236B" w:rsidP="00AD236B">
      <w:pPr>
        <w:rPr>
          <w:color w:val="000000"/>
          <w:sz w:val="20"/>
        </w:rPr>
      </w:pPr>
      <w:r>
        <w:rPr>
          <w:color w:val="000000"/>
          <w:sz w:val="20"/>
        </w:rPr>
        <w:t>No report</w:t>
      </w:r>
    </w:p>
    <w:p w:rsidR="00AD236B" w:rsidRDefault="00AD236B" w:rsidP="00AD236B">
      <w:pPr>
        <w:rPr>
          <w:color w:val="000000"/>
          <w:sz w:val="20"/>
        </w:rPr>
      </w:pP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 xml:space="preserve">Reports – </w:t>
      </w:r>
      <w:smartTag w:uri="urn:schemas-microsoft-com:office:smarttags" w:element="place">
        <w:smartTag w:uri="urn:schemas-microsoft-com:office:smarttags" w:element="PlaceType">
          <w:r>
            <w:rPr>
              <w:b/>
              <w:color w:val="000000"/>
              <w:szCs w:val="24"/>
              <w:u w:val="single"/>
            </w:rPr>
            <w:t>Lake</w:t>
          </w:r>
        </w:smartTag>
        <w:r>
          <w:rPr>
            <w:b/>
            <w:color w:val="000000"/>
            <w:szCs w:val="24"/>
            <w:u w:val="single"/>
          </w:rPr>
          <w:t xml:space="preserve"> </w:t>
        </w:r>
        <w:smartTag w:uri="urn:schemas-microsoft-com:office:smarttags" w:element="PlaceName">
          <w:r>
            <w:rPr>
              <w:b/>
              <w:color w:val="000000"/>
              <w:szCs w:val="24"/>
              <w:u w:val="single"/>
            </w:rPr>
            <w:t>Issues</w:t>
          </w:r>
        </w:smartTag>
      </w:smartTag>
    </w:p>
    <w:p w:rsidR="00AD236B" w:rsidRDefault="00AD236B" w:rsidP="00AD236B">
      <w:pPr>
        <w:rPr>
          <w:b/>
          <w:color w:val="000000"/>
          <w:szCs w:val="24"/>
          <w:u w:val="single"/>
        </w:rPr>
      </w:pPr>
    </w:p>
    <w:p w:rsidR="00AD236B" w:rsidRDefault="00AD236B" w:rsidP="00AD236B">
      <w:pPr>
        <w:rPr>
          <w:b/>
          <w:color w:val="000000"/>
          <w:sz w:val="20"/>
        </w:rPr>
      </w:pPr>
      <w:r>
        <w:rPr>
          <w:b/>
          <w:color w:val="000000"/>
          <w:sz w:val="20"/>
        </w:rPr>
        <w:t>Duke Energy</w:t>
      </w:r>
    </w:p>
    <w:p w:rsidR="00AD236B" w:rsidRDefault="00AD236B" w:rsidP="00AD236B">
      <w:pPr>
        <w:rPr>
          <w:color w:val="000000"/>
          <w:sz w:val="20"/>
        </w:rPr>
      </w:pPr>
      <w:r>
        <w:rPr>
          <w:color w:val="000000"/>
          <w:sz w:val="20"/>
        </w:rPr>
        <w:t xml:space="preserve">No report this month </w:t>
      </w:r>
    </w:p>
    <w:p w:rsidR="00AD236B" w:rsidRDefault="00AD236B" w:rsidP="00AD236B">
      <w:pPr>
        <w:rPr>
          <w:color w:val="000000"/>
          <w:sz w:val="20"/>
        </w:rPr>
      </w:pPr>
    </w:p>
    <w:p w:rsidR="00AD236B" w:rsidRDefault="00AD236B" w:rsidP="00AD236B">
      <w:pPr>
        <w:rPr>
          <w:b/>
          <w:color w:val="000000"/>
          <w:sz w:val="20"/>
        </w:rPr>
      </w:pPr>
      <w:r>
        <w:rPr>
          <w:b/>
          <w:color w:val="000000"/>
          <w:sz w:val="20"/>
        </w:rPr>
        <w:t>Power Squadron</w:t>
      </w:r>
    </w:p>
    <w:p w:rsidR="00AD236B" w:rsidRDefault="00AD236B" w:rsidP="00AD236B">
      <w:pPr>
        <w:rPr>
          <w:color w:val="000000"/>
          <w:sz w:val="20"/>
        </w:rPr>
      </w:pPr>
      <w:r>
        <w:rPr>
          <w:color w:val="000000"/>
          <w:sz w:val="20"/>
        </w:rPr>
        <w:t>No report</w:t>
      </w:r>
    </w:p>
    <w:p w:rsidR="00AD236B" w:rsidRDefault="00AD236B" w:rsidP="00AD236B">
      <w:pPr>
        <w:rPr>
          <w:color w:val="000000"/>
          <w:sz w:val="20"/>
        </w:rPr>
      </w:pPr>
    </w:p>
    <w:p w:rsidR="00AD236B" w:rsidRDefault="00AD236B" w:rsidP="00AD236B">
      <w:pPr>
        <w:rPr>
          <w:color w:val="000000"/>
          <w:szCs w:val="24"/>
        </w:rPr>
      </w:pPr>
      <w:r>
        <w:rPr>
          <w:b/>
          <w:color w:val="000000"/>
          <w:sz w:val="20"/>
        </w:rPr>
        <w:t>Coast Guard Auxiliary Division 26</w:t>
      </w:r>
    </w:p>
    <w:p w:rsidR="00AD236B" w:rsidRDefault="00AD236B" w:rsidP="00AD236B">
      <w:pPr>
        <w:rPr>
          <w:color w:val="000000"/>
          <w:sz w:val="20"/>
        </w:rPr>
      </w:pPr>
      <w:r>
        <w:rPr>
          <w:color w:val="000000"/>
          <w:sz w:val="20"/>
        </w:rPr>
        <w:t xml:space="preserve">John Marino will be reporting for the </w:t>
      </w:r>
      <w:proofErr w:type="spellStart"/>
      <w:r>
        <w:rPr>
          <w:color w:val="000000"/>
          <w:sz w:val="20"/>
        </w:rPr>
        <w:t>CGA</w:t>
      </w:r>
      <w:proofErr w:type="spellEnd"/>
      <w:r>
        <w:rPr>
          <w:color w:val="000000"/>
          <w:sz w:val="20"/>
        </w:rPr>
        <w:t xml:space="preserve"> going forward. A training schedule is posted on their web site for 2011 boater safety training.</w:t>
      </w: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Water Quality/Erosion/Buffers/Illegal Discharge</w:t>
      </w:r>
    </w:p>
    <w:p w:rsidR="00AD236B" w:rsidRDefault="00AD236B" w:rsidP="00AD236B">
      <w:pPr>
        <w:rPr>
          <w:b/>
          <w:color w:val="000000"/>
          <w:sz w:val="20"/>
        </w:rPr>
      </w:pPr>
    </w:p>
    <w:p w:rsidR="00AD236B" w:rsidRDefault="00AD236B" w:rsidP="00AD236B">
      <w:pPr>
        <w:rPr>
          <w:b/>
          <w:color w:val="000000"/>
          <w:sz w:val="20"/>
        </w:rPr>
      </w:pPr>
      <w:smartTag w:uri="urn:schemas-microsoft-com:office:smarttags" w:element="place">
        <w:r>
          <w:rPr>
            <w:b/>
            <w:color w:val="000000"/>
            <w:sz w:val="20"/>
          </w:rPr>
          <w:t>Mecklenburg</w:t>
        </w:r>
      </w:smartTag>
      <w:r>
        <w:rPr>
          <w:b/>
          <w:color w:val="000000"/>
          <w:sz w:val="20"/>
        </w:rPr>
        <w:t xml:space="preserve"> </w:t>
      </w:r>
      <w:smartTag w:uri="urn:schemas-microsoft-com:office:smarttags" w:element="place">
        <w:smartTag w:uri="urn:schemas-microsoft-com:office:smarttags" w:element="PlaceType">
          <w:r>
            <w:rPr>
              <w:b/>
              <w:color w:val="000000"/>
              <w:sz w:val="20"/>
            </w:rPr>
            <w:t>County</w:t>
          </w:r>
        </w:smartTag>
        <w:r>
          <w:rPr>
            <w:b/>
            <w:color w:val="000000"/>
            <w:sz w:val="20"/>
          </w:rPr>
          <w:t xml:space="preserve"> </w:t>
        </w:r>
        <w:smartTag w:uri="urn:schemas-microsoft-com:office:smarttags" w:element="PlaceName">
          <w:r>
            <w:rPr>
              <w:b/>
              <w:color w:val="000000"/>
              <w:sz w:val="20"/>
            </w:rPr>
            <w:t>Water</w:t>
          </w:r>
        </w:smartTag>
      </w:smartTag>
      <w:r>
        <w:rPr>
          <w:b/>
          <w:color w:val="000000"/>
          <w:sz w:val="20"/>
        </w:rPr>
        <w:t xml:space="preserve"> Quality</w:t>
      </w:r>
    </w:p>
    <w:p w:rsidR="00AD236B" w:rsidRDefault="00AD236B" w:rsidP="00AD236B">
      <w:pPr>
        <w:rPr>
          <w:color w:val="000000"/>
          <w:sz w:val="20"/>
        </w:rPr>
      </w:pPr>
      <w:r>
        <w:rPr>
          <w:color w:val="000000"/>
          <w:sz w:val="20"/>
        </w:rPr>
        <w:t xml:space="preserve">Dave Caldwell reported that all indicators are supporting plus with the exception of a fish advisory for one species of fish having a supporting status for sensitive individuals. </w:t>
      </w:r>
    </w:p>
    <w:p w:rsidR="00AD236B" w:rsidRDefault="00AD236B" w:rsidP="00AD236B">
      <w:pPr>
        <w:rPr>
          <w:color w:val="000000"/>
          <w:sz w:val="20"/>
        </w:rPr>
      </w:pPr>
    </w:p>
    <w:p w:rsidR="00AD236B" w:rsidRDefault="00AD236B" w:rsidP="00AD236B">
      <w:pPr>
        <w:rPr>
          <w:b/>
          <w:color w:val="000000"/>
          <w:sz w:val="20"/>
        </w:rPr>
      </w:pPr>
      <w:r>
        <w:rPr>
          <w:b/>
          <w:color w:val="000000"/>
          <w:sz w:val="20"/>
        </w:rPr>
        <w:t>Catawba River Keepers</w:t>
      </w:r>
    </w:p>
    <w:p w:rsidR="00AD236B" w:rsidRDefault="00AD236B" w:rsidP="00AD236B">
      <w:pPr>
        <w:rPr>
          <w:color w:val="000000"/>
          <w:sz w:val="20"/>
        </w:rPr>
      </w:pPr>
      <w:r>
        <w:rPr>
          <w:color w:val="000000"/>
          <w:sz w:val="20"/>
        </w:rPr>
        <w:t xml:space="preserve">No report </w:t>
      </w:r>
    </w:p>
    <w:p w:rsidR="00AD236B" w:rsidRDefault="00AD236B" w:rsidP="00AD236B">
      <w:pPr>
        <w:rPr>
          <w:color w:val="000000"/>
          <w:sz w:val="20"/>
        </w:rPr>
      </w:pPr>
    </w:p>
    <w:p w:rsidR="00AD236B" w:rsidRDefault="00AD236B" w:rsidP="00AD236B">
      <w:pPr>
        <w:rPr>
          <w:b/>
          <w:color w:val="000000"/>
          <w:sz w:val="20"/>
        </w:rPr>
      </w:pPr>
      <w:r>
        <w:rPr>
          <w:b/>
          <w:color w:val="000000"/>
          <w:sz w:val="20"/>
        </w:rPr>
        <w:t>ADOPT-an-Island Program</w:t>
      </w:r>
    </w:p>
    <w:p w:rsidR="00AD236B" w:rsidRDefault="00AD236B" w:rsidP="00AD236B">
      <w:pPr>
        <w:rPr>
          <w:color w:val="000000"/>
          <w:sz w:val="20"/>
        </w:rPr>
      </w:pPr>
      <w:r>
        <w:rPr>
          <w:color w:val="000000"/>
          <w:sz w:val="20"/>
        </w:rPr>
        <w:t xml:space="preserve">No report </w:t>
      </w:r>
    </w:p>
    <w:p w:rsidR="00AD236B" w:rsidRDefault="00AD236B" w:rsidP="00AD236B">
      <w:pPr>
        <w:rPr>
          <w:color w:val="000000"/>
          <w:sz w:val="20"/>
        </w:rPr>
      </w:pPr>
    </w:p>
    <w:p w:rsidR="00AD236B" w:rsidRDefault="00AD236B" w:rsidP="00AD236B">
      <w:pPr>
        <w:rPr>
          <w:b/>
          <w:color w:val="000000"/>
          <w:sz w:val="20"/>
        </w:rPr>
      </w:pPr>
      <w:r>
        <w:rPr>
          <w:b/>
          <w:color w:val="000000"/>
          <w:sz w:val="20"/>
        </w:rPr>
        <w:t>NC Wildlife Federation</w:t>
      </w:r>
    </w:p>
    <w:p w:rsidR="00AD236B" w:rsidRDefault="00AD236B" w:rsidP="00AD236B">
      <w:pPr>
        <w:rPr>
          <w:color w:val="000000"/>
          <w:sz w:val="20"/>
        </w:rPr>
      </w:pPr>
      <w:r>
        <w:rPr>
          <w:color w:val="000000"/>
          <w:sz w:val="20"/>
        </w:rPr>
        <w:t>No report</w:t>
      </w: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Comments from the Public</w:t>
      </w:r>
    </w:p>
    <w:p w:rsidR="00AD236B" w:rsidRDefault="00AD236B" w:rsidP="00AD236B">
      <w:pPr>
        <w:rPr>
          <w:color w:val="000000"/>
          <w:sz w:val="20"/>
        </w:rPr>
      </w:pPr>
      <w:r>
        <w:rPr>
          <w:color w:val="000000"/>
          <w:sz w:val="20"/>
        </w:rPr>
        <w:t>None</w:t>
      </w:r>
    </w:p>
    <w:p w:rsidR="00AD236B" w:rsidRDefault="00AD236B" w:rsidP="00AD236B">
      <w:pPr>
        <w:rPr>
          <w:b/>
          <w:color w:val="000000"/>
          <w:szCs w:val="24"/>
          <w:u w:val="single"/>
        </w:rPr>
      </w:pPr>
    </w:p>
    <w:p w:rsidR="00AD236B" w:rsidRDefault="00AD236B" w:rsidP="00AD236B">
      <w:pPr>
        <w:rPr>
          <w:b/>
          <w:color w:val="000000"/>
          <w:szCs w:val="24"/>
          <w:u w:val="single"/>
        </w:rPr>
      </w:pPr>
      <w:r>
        <w:rPr>
          <w:b/>
          <w:color w:val="000000"/>
          <w:szCs w:val="24"/>
          <w:u w:val="single"/>
        </w:rPr>
        <w:t>Committee Reports</w:t>
      </w:r>
    </w:p>
    <w:p w:rsidR="00AD236B" w:rsidRDefault="00AD236B" w:rsidP="00AD236B">
      <w:pPr>
        <w:rPr>
          <w:b/>
          <w:color w:val="000000"/>
          <w:szCs w:val="24"/>
          <w:u w:val="single"/>
        </w:rPr>
      </w:pPr>
    </w:p>
    <w:p w:rsidR="00AD236B" w:rsidRDefault="00AD236B" w:rsidP="00AD236B">
      <w:pPr>
        <w:rPr>
          <w:color w:val="000000"/>
          <w:sz w:val="20"/>
        </w:rPr>
      </w:pPr>
      <w:smartTag w:uri="urn:schemas:contacts" w:element="Sn">
        <w:r>
          <w:rPr>
            <w:b/>
            <w:color w:val="000000"/>
            <w:szCs w:val="24"/>
          </w:rPr>
          <w:t>ATON</w:t>
        </w:r>
      </w:smartTag>
      <w:r>
        <w:rPr>
          <w:b/>
          <w:color w:val="000000"/>
          <w:szCs w:val="24"/>
        </w:rPr>
        <w:t xml:space="preserve"> Committee</w:t>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p>
    <w:p w:rsidR="00AD236B" w:rsidRDefault="00AD236B" w:rsidP="00AD236B">
      <w:pPr>
        <w:rPr>
          <w:color w:val="000000"/>
          <w:sz w:val="20"/>
        </w:rPr>
      </w:pPr>
      <w:r>
        <w:rPr>
          <w:color w:val="000000"/>
          <w:sz w:val="20"/>
        </w:rPr>
        <w:t xml:space="preserve">There were no ATON issues to report. </w:t>
      </w:r>
    </w:p>
    <w:p w:rsidR="00AD236B" w:rsidRDefault="00AD236B" w:rsidP="00AD236B">
      <w:pPr>
        <w:rPr>
          <w:color w:val="000000"/>
          <w:sz w:val="20"/>
        </w:rPr>
      </w:pPr>
    </w:p>
    <w:p w:rsidR="00AD236B" w:rsidRDefault="00AD236B" w:rsidP="00AD236B">
      <w:pPr>
        <w:rPr>
          <w:b/>
          <w:color w:val="000000"/>
          <w:szCs w:val="24"/>
        </w:rPr>
      </w:pPr>
      <w:proofErr w:type="spellStart"/>
      <w:r>
        <w:rPr>
          <w:b/>
          <w:color w:val="000000"/>
          <w:szCs w:val="24"/>
        </w:rPr>
        <w:t>Hydrilla</w:t>
      </w:r>
      <w:proofErr w:type="spellEnd"/>
      <w:r>
        <w:rPr>
          <w:b/>
          <w:color w:val="000000"/>
          <w:szCs w:val="24"/>
        </w:rPr>
        <w:t xml:space="preserve"> Committee</w:t>
      </w:r>
    </w:p>
    <w:p w:rsidR="00AD236B" w:rsidRDefault="00AD236B" w:rsidP="00AD236B">
      <w:pPr>
        <w:rPr>
          <w:color w:val="000000"/>
          <w:sz w:val="20"/>
        </w:rPr>
      </w:pPr>
      <w:r>
        <w:rPr>
          <w:color w:val="000000"/>
          <w:sz w:val="20"/>
        </w:rPr>
        <w:t>Robert Elliott reported that bow hunting for 50 Grass Carp per Lake was still proceeding so that Carp population could be closely counted this year to determine additions to this number in the spring.</w:t>
      </w:r>
    </w:p>
    <w:p w:rsidR="00AD236B" w:rsidRDefault="00AD236B" w:rsidP="00AD236B">
      <w:pPr>
        <w:rPr>
          <w:color w:val="000000"/>
          <w:sz w:val="20"/>
        </w:rPr>
      </w:pPr>
    </w:p>
    <w:p w:rsidR="00AD236B" w:rsidRDefault="00AD236B" w:rsidP="00AD236B">
      <w:pPr>
        <w:rPr>
          <w:b/>
          <w:color w:val="000000"/>
          <w:szCs w:val="24"/>
        </w:rPr>
      </w:pPr>
    </w:p>
    <w:p w:rsidR="00AD236B" w:rsidRDefault="00AD236B" w:rsidP="00AD236B">
      <w:pPr>
        <w:rPr>
          <w:b/>
          <w:color w:val="000000"/>
          <w:szCs w:val="24"/>
        </w:rPr>
      </w:pPr>
      <w:r>
        <w:rPr>
          <w:b/>
          <w:color w:val="000000"/>
          <w:szCs w:val="24"/>
        </w:rPr>
        <w:t>Boater Education</w:t>
      </w:r>
    </w:p>
    <w:p w:rsidR="00AD236B" w:rsidRDefault="00AD236B" w:rsidP="00AD236B">
      <w:pPr>
        <w:rPr>
          <w:color w:val="000000"/>
          <w:sz w:val="20"/>
        </w:rPr>
      </w:pPr>
      <w:r>
        <w:rPr>
          <w:color w:val="000000"/>
          <w:sz w:val="20"/>
        </w:rPr>
        <w:t xml:space="preserve">Boater Education schedules </w:t>
      </w:r>
      <w:proofErr w:type="gramStart"/>
      <w:r>
        <w:rPr>
          <w:color w:val="000000"/>
          <w:sz w:val="20"/>
        </w:rPr>
        <w:t>are</w:t>
      </w:r>
      <w:proofErr w:type="gramEnd"/>
      <w:r>
        <w:rPr>
          <w:color w:val="000000"/>
          <w:sz w:val="20"/>
        </w:rPr>
        <w:t xml:space="preserve"> requested and will continue to be posted on the </w:t>
      </w:r>
      <w:proofErr w:type="spellStart"/>
      <w:r>
        <w:rPr>
          <w:color w:val="000000"/>
          <w:sz w:val="20"/>
        </w:rPr>
        <w:t>LNMC.org</w:t>
      </w:r>
      <w:proofErr w:type="spellEnd"/>
      <w:r>
        <w:rPr>
          <w:color w:val="000000"/>
          <w:sz w:val="20"/>
        </w:rPr>
        <w:t xml:space="preserve"> website. </w:t>
      </w:r>
    </w:p>
    <w:p w:rsidR="00AD236B" w:rsidRDefault="00AD236B" w:rsidP="00AD236B">
      <w:pPr>
        <w:rPr>
          <w:color w:val="000000"/>
          <w:sz w:val="20"/>
        </w:rPr>
      </w:pPr>
    </w:p>
    <w:p w:rsidR="00AD236B" w:rsidRDefault="00AD236B" w:rsidP="00AD236B">
      <w:pPr>
        <w:rPr>
          <w:b/>
          <w:color w:val="000000"/>
          <w:szCs w:val="24"/>
        </w:rPr>
      </w:pPr>
    </w:p>
    <w:p w:rsidR="00AD236B" w:rsidRDefault="00AD236B" w:rsidP="00AD236B">
      <w:pPr>
        <w:rPr>
          <w:b/>
          <w:color w:val="000000"/>
          <w:szCs w:val="24"/>
        </w:rPr>
      </w:pPr>
    </w:p>
    <w:p w:rsidR="00AD236B" w:rsidRDefault="00AD236B" w:rsidP="00AD236B">
      <w:pPr>
        <w:rPr>
          <w:b/>
          <w:color w:val="000000"/>
          <w:szCs w:val="24"/>
        </w:rPr>
      </w:pPr>
      <w:r>
        <w:rPr>
          <w:b/>
          <w:color w:val="000000"/>
          <w:szCs w:val="24"/>
        </w:rPr>
        <w:t>Charter Boat Committee</w:t>
      </w:r>
    </w:p>
    <w:p w:rsidR="00AD236B" w:rsidRDefault="00AD236B" w:rsidP="00AD236B">
      <w:pPr>
        <w:rPr>
          <w:color w:val="000000"/>
          <w:sz w:val="20"/>
        </w:rPr>
      </w:pPr>
      <w:r>
        <w:rPr>
          <w:color w:val="000000"/>
          <w:sz w:val="20"/>
        </w:rPr>
        <w:t>This committee is now chaired by John Marino.</w:t>
      </w:r>
    </w:p>
    <w:p w:rsidR="00AD236B" w:rsidRDefault="00AD236B" w:rsidP="00AD236B">
      <w:pPr>
        <w:rPr>
          <w:b/>
          <w:color w:val="000000"/>
          <w:szCs w:val="24"/>
        </w:rPr>
      </w:pPr>
    </w:p>
    <w:p w:rsidR="00AD236B" w:rsidRDefault="00AD236B" w:rsidP="00AD236B">
      <w:pPr>
        <w:rPr>
          <w:b/>
          <w:color w:val="000000"/>
          <w:szCs w:val="24"/>
          <w:u w:val="single"/>
        </w:rPr>
      </w:pPr>
      <w:r>
        <w:rPr>
          <w:b/>
          <w:color w:val="000000"/>
          <w:szCs w:val="24"/>
          <w:u w:val="single"/>
        </w:rPr>
        <w:t>Applications</w:t>
      </w:r>
    </w:p>
    <w:p w:rsidR="00AD236B" w:rsidRDefault="00AD236B" w:rsidP="00AD236B">
      <w:pPr>
        <w:rPr>
          <w:color w:val="000000"/>
          <w:sz w:val="20"/>
        </w:rPr>
      </w:pPr>
      <w:r>
        <w:rPr>
          <w:color w:val="000000"/>
          <w:sz w:val="20"/>
        </w:rPr>
        <w:lastRenderedPageBreak/>
        <w:t>None</w:t>
      </w:r>
    </w:p>
    <w:p w:rsidR="00AD236B" w:rsidRDefault="00AD236B" w:rsidP="00AD236B">
      <w:pPr>
        <w:rPr>
          <w:b/>
          <w:color w:val="000000"/>
          <w:szCs w:val="24"/>
        </w:rPr>
      </w:pPr>
    </w:p>
    <w:p w:rsidR="00AD236B" w:rsidRDefault="00AD236B" w:rsidP="00AD236B">
      <w:pPr>
        <w:rPr>
          <w:b/>
          <w:color w:val="000000"/>
          <w:szCs w:val="24"/>
        </w:rPr>
      </w:pPr>
      <w:r>
        <w:rPr>
          <w:b/>
          <w:color w:val="000000"/>
          <w:szCs w:val="24"/>
        </w:rPr>
        <w:t>No-Wake Buoy Requests</w:t>
      </w:r>
    </w:p>
    <w:p w:rsidR="00AD236B" w:rsidRDefault="00AD236B" w:rsidP="00AD236B">
      <w:pPr>
        <w:rPr>
          <w:color w:val="000000"/>
          <w:sz w:val="20"/>
        </w:rPr>
      </w:pPr>
      <w:r>
        <w:rPr>
          <w:color w:val="000000"/>
          <w:sz w:val="20"/>
        </w:rPr>
        <w:t>No requests</w:t>
      </w:r>
    </w:p>
    <w:p w:rsidR="00AD236B" w:rsidRDefault="00AD236B" w:rsidP="00AD236B">
      <w:pPr>
        <w:rPr>
          <w:color w:val="000000"/>
          <w:sz w:val="20"/>
        </w:rPr>
      </w:pPr>
    </w:p>
    <w:p w:rsidR="00AD236B" w:rsidRDefault="00AD236B" w:rsidP="00AD236B">
      <w:pPr>
        <w:rPr>
          <w:b/>
          <w:color w:val="000000"/>
          <w:szCs w:val="24"/>
        </w:rPr>
      </w:pPr>
      <w:proofErr w:type="gramStart"/>
      <w:r>
        <w:rPr>
          <w:b/>
          <w:color w:val="000000"/>
          <w:szCs w:val="24"/>
        </w:rPr>
        <w:t>Rafting Applications</w:t>
      </w:r>
      <w:r>
        <w:rPr>
          <w:color w:val="000000"/>
          <w:sz w:val="20"/>
        </w:rPr>
        <w:t>.</w:t>
      </w:r>
      <w:proofErr w:type="gramEnd"/>
    </w:p>
    <w:p w:rsidR="00AD236B" w:rsidRDefault="00AD236B" w:rsidP="00AD236B">
      <w:pPr>
        <w:rPr>
          <w:color w:val="000000"/>
          <w:sz w:val="20"/>
        </w:rPr>
      </w:pPr>
      <w:r>
        <w:rPr>
          <w:color w:val="000000"/>
          <w:sz w:val="20"/>
        </w:rPr>
        <w:t>None</w:t>
      </w:r>
    </w:p>
    <w:p w:rsidR="00AD236B" w:rsidRDefault="00AD236B" w:rsidP="00AD236B">
      <w:pPr>
        <w:rPr>
          <w:b/>
          <w:color w:val="000000"/>
          <w:szCs w:val="24"/>
        </w:rPr>
      </w:pPr>
    </w:p>
    <w:p w:rsidR="00AD236B" w:rsidRDefault="00AD236B" w:rsidP="00AD236B">
      <w:pPr>
        <w:rPr>
          <w:b/>
          <w:color w:val="000000"/>
          <w:szCs w:val="24"/>
          <w:u w:val="single"/>
        </w:rPr>
      </w:pPr>
      <w:r>
        <w:rPr>
          <w:b/>
          <w:color w:val="000000"/>
          <w:szCs w:val="24"/>
          <w:u w:val="single"/>
        </w:rPr>
        <w:t>Variances</w:t>
      </w:r>
    </w:p>
    <w:p w:rsidR="00AD236B" w:rsidRDefault="00AD236B" w:rsidP="00AD236B">
      <w:pPr>
        <w:rPr>
          <w:color w:val="000000"/>
          <w:sz w:val="20"/>
        </w:rPr>
      </w:pPr>
      <w:r>
        <w:rPr>
          <w:color w:val="000000"/>
          <w:sz w:val="20"/>
        </w:rPr>
        <w:t>None</w:t>
      </w: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FERC Applications</w:t>
      </w:r>
    </w:p>
    <w:p w:rsidR="00AD236B" w:rsidRDefault="00AD236B" w:rsidP="00AD236B">
      <w:pPr>
        <w:rPr>
          <w:color w:val="000000"/>
          <w:sz w:val="20"/>
        </w:rPr>
      </w:pPr>
      <w:proofErr w:type="spellStart"/>
      <w:r>
        <w:rPr>
          <w:color w:val="000000"/>
          <w:sz w:val="20"/>
        </w:rPr>
        <w:t>Cowans</w:t>
      </w:r>
      <w:proofErr w:type="spellEnd"/>
      <w:r>
        <w:rPr>
          <w:color w:val="000000"/>
          <w:sz w:val="20"/>
        </w:rPr>
        <w:t xml:space="preserve"> Ford – Lincoln County </w:t>
      </w:r>
    </w:p>
    <w:p w:rsidR="00AD236B" w:rsidRDefault="00AD236B" w:rsidP="00AD236B">
      <w:pPr>
        <w:rPr>
          <w:color w:val="000000"/>
          <w:sz w:val="20"/>
        </w:rPr>
      </w:pPr>
      <w:r>
        <w:rPr>
          <w:color w:val="000000"/>
          <w:sz w:val="20"/>
        </w:rPr>
        <w:t xml:space="preserve">A revision to the withdrawal schedule and the size of the intake pipe to reduce water velocity was proposed. The net effect was no change in the annual withdrawal rates from Lake Norman on an annual basis. Commissioner Rich </w:t>
      </w:r>
      <w:proofErr w:type="spellStart"/>
      <w:r>
        <w:rPr>
          <w:color w:val="000000"/>
          <w:sz w:val="20"/>
        </w:rPr>
        <w:t>Permenter</w:t>
      </w:r>
      <w:proofErr w:type="spellEnd"/>
      <w:r>
        <w:rPr>
          <w:color w:val="000000"/>
          <w:sz w:val="20"/>
        </w:rPr>
        <w:t xml:space="preserve"> made a motion to approve the request for agency approval on this water line modification. The motion was seconded by Commissioner Dan </w:t>
      </w:r>
      <w:proofErr w:type="spellStart"/>
      <w:r>
        <w:rPr>
          <w:color w:val="000000"/>
          <w:sz w:val="20"/>
        </w:rPr>
        <w:t>Stehle</w:t>
      </w:r>
      <w:proofErr w:type="spellEnd"/>
      <w:r>
        <w:rPr>
          <w:color w:val="000000"/>
          <w:sz w:val="20"/>
        </w:rPr>
        <w:t xml:space="preserve"> and was unanimous.</w:t>
      </w:r>
    </w:p>
    <w:p w:rsidR="00AD236B" w:rsidRDefault="00AD236B" w:rsidP="00AD236B">
      <w:pPr>
        <w:rPr>
          <w:color w:val="000000"/>
          <w:sz w:val="20"/>
        </w:rPr>
      </w:pPr>
    </w:p>
    <w:p w:rsidR="00AD236B" w:rsidRDefault="00AD236B" w:rsidP="00AD236B">
      <w:pPr>
        <w:rPr>
          <w:color w:val="000000"/>
          <w:sz w:val="20"/>
        </w:rPr>
      </w:pPr>
      <w:r>
        <w:rPr>
          <w:color w:val="000000"/>
          <w:sz w:val="20"/>
        </w:rPr>
        <w:t xml:space="preserve">Promenade on the Lake – A slight modification of the original plan submitted to the </w:t>
      </w:r>
      <w:proofErr w:type="spellStart"/>
      <w:r>
        <w:rPr>
          <w:color w:val="000000"/>
          <w:sz w:val="20"/>
        </w:rPr>
        <w:t>LNMC</w:t>
      </w:r>
      <w:proofErr w:type="spellEnd"/>
      <w:r>
        <w:rPr>
          <w:color w:val="000000"/>
          <w:sz w:val="20"/>
        </w:rPr>
        <w:t xml:space="preserve"> on 2-15-2010 was brought back for review. This project was previously approved, and with no objections, a letter will be sent stating no objections to this previously approved project. </w:t>
      </w:r>
    </w:p>
    <w:p w:rsidR="00AD236B" w:rsidRDefault="00AD236B" w:rsidP="00AD236B">
      <w:pPr>
        <w:rPr>
          <w:color w:val="000000"/>
          <w:sz w:val="20"/>
        </w:rPr>
      </w:pPr>
    </w:p>
    <w:p w:rsidR="00AD236B" w:rsidRDefault="00AD236B" w:rsidP="00AD236B">
      <w:pPr>
        <w:rPr>
          <w:b/>
          <w:color w:val="000000"/>
          <w:szCs w:val="24"/>
          <w:u w:val="single"/>
        </w:rPr>
      </w:pPr>
      <w:r>
        <w:rPr>
          <w:b/>
          <w:color w:val="000000"/>
          <w:szCs w:val="24"/>
          <w:u w:val="single"/>
        </w:rPr>
        <w:t>Administrative Matters</w:t>
      </w:r>
      <w:bookmarkEnd w:id="0"/>
      <w:bookmarkEnd w:id="1"/>
      <w:r>
        <w:rPr>
          <w:color w:val="000000"/>
          <w:sz w:val="20"/>
        </w:rPr>
        <w:t xml:space="preserve"> </w:t>
      </w:r>
    </w:p>
    <w:p w:rsidR="00AD236B" w:rsidRDefault="00AD236B" w:rsidP="00AD236B">
      <w:pPr>
        <w:rPr>
          <w:color w:val="000000"/>
          <w:sz w:val="20"/>
        </w:rPr>
      </w:pPr>
    </w:p>
    <w:p w:rsidR="00AD236B" w:rsidRDefault="00AD236B" w:rsidP="00AD236B">
      <w:pPr>
        <w:rPr>
          <w:color w:val="000000"/>
          <w:sz w:val="20"/>
        </w:rPr>
      </w:pPr>
      <w:r>
        <w:rPr>
          <w:color w:val="000000"/>
          <w:sz w:val="20"/>
        </w:rPr>
        <w:t xml:space="preserve">Commissioner John Marino made a motion to adjourn the meeting. Commissioner Rich </w:t>
      </w:r>
      <w:proofErr w:type="spellStart"/>
      <w:r>
        <w:rPr>
          <w:color w:val="000000"/>
          <w:sz w:val="20"/>
        </w:rPr>
        <w:t>Permenter</w:t>
      </w:r>
      <w:proofErr w:type="spellEnd"/>
      <w:r>
        <w:rPr>
          <w:color w:val="000000"/>
          <w:sz w:val="20"/>
        </w:rPr>
        <w:t xml:space="preserve"> seconded the motion and the meeting was adjourned. </w:t>
      </w:r>
    </w:p>
    <w:p w:rsidR="00AD236B" w:rsidRDefault="00AD236B" w:rsidP="00AD236B">
      <w:pPr>
        <w:rPr>
          <w:color w:val="000000"/>
        </w:rPr>
      </w:pPr>
    </w:p>
    <w:p w:rsidR="006F6819" w:rsidRDefault="00AD236B"/>
    <w:sectPr w:rsidR="006F6819" w:rsidSect="00EF01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236B"/>
    <w:rsid w:val="00007373"/>
    <w:rsid w:val="000B1743"/>
    <w:rsid w:val="0010362F"/>
    <w:rsid w:val="00156041"/>
    <w:rsid w:val="00390DCF"/>
    <w:rsid w:val="004E3689"/>
    <w:rsid w:val="00754A78"/>
    <w:rsid w:val="00AD236B"/>
    <w:rsid w:val="00EF0129"/>
    <w:rsid w:val="00FE5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36B"/>
    <w:pPr>
      <w:spacing w:after="0"/>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510</Words>
  <Characters>2909</Characters>
  <Application>Microsoft Office Word</Application>
  <DocSecurity>0</DocSecurity>
  <Lines>24</Lines>
  <Paragraphs>6</Paragraphs>
  <ScaleCrop>false</ScaleCrop>
  <Company>UNC Charlotte</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Marilyn</dc:creator>
  <cp:keywords/>
  <dc:description/>
  <cp:lastModifiedBy>Schuster, Marilyn</cp:lastModifiedBy>
  <cp:revision>1</cp:revision>
  <dcterms:created xsi:type="dcterms:W3CDTF">2011-05-17T18:26:00Z</dcterms:created>
  <dcterms:modified xsi:type="dcterms:W3CDTF">2011-05-17T18:27:00Z</dcterms:modified>
</cp:coreProperties>
</file>